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5F90A" w14:textId="77777777" w:rsidR="00EC4AA8" w:rsidRPr="009A44C0" w:rsidRDefault="00EC4AA8" w:rsidP="00EC4AA8">
      <w:pPr>
        <w:tabs>
          <w:tab w:val="left" w:pos="567"/>
        </w:tabs>
        <w:adjustRightInd w:val="0"/>
        <w:snapToGrid w:val="0"/>
        <w:jc w:val="center"/>
        <w:outlineLvl w:val="0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Toc80956410"/>
      <w:bookmarkStart w:id="1" w:name="_GoBack"/>
      <w:r w:rsidRPr="009A44C0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文化部門111年度施政計畫草案</w:t>
      </w:r>
      <w:bookmarkEnd w:id="0"/>
    </w:p>
    <w:p w14:paraId="511FB046" w14:textId="77777777" w:rsidR="00EC4AA8" w:rsidRPr="009A44C0" w:rsidRDefault="00EC4AA8" w:rsidP="00EC4AA8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9A44C0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壹、施政目標</w:t>
      </w:r>
    </w:p>
    <w:p w14:paraId="47BA5DBF" w14:textId="77777777" w:rsidR="00EC4AA8" w:rsidRPr="009A44C0" w:rsidRDefault="00EC4AA8" w:rsidP="00EC4AA8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 w:hint="eastAsia"/>
          <w:color w:val="000000" w:themeColor="text1"/>
          <w:szCs w:val="24"/>
        </w:rPr>
        <w:t>透過世界層級之精彩版畫展出，吸引國內外藝術家、在地居民，至文化局展廳觀賞展覽，透過多元化之表演藝術活動，提供藝文饗宴給在地民眾、提升遊客金門遊玩體演。</w:t>
      </w:r>
    </w:p>
    <w:p w14:paraId="13A26E11" w14:textId="78BDE41B" w:rsidR="006B27D4" w:rsidRPr="009A44C0" w:rsidRDefault="00EC4AA8" w:rsidP="006B27D4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/>
          <w:color w:val="000000" w:themeColor="text1"/>
          <w:szCs w:val="24"/>
        </w:rPr>
        <w:t>111</w:t>
      </w:r>
      <w:r w:rsidRPr="009A44C0">
        <w:rPr>
          <w:rFonts w:ascii="標楷體" w:eastAsia="標楷體" w:hAnsi="標楷體" w:hint="eastAsia"/>
          <w:color w:val="000000" w:themeColor="text1"/>
          <w:szCs w:val="24"/>
        </w:rPr>
        <w:t>年元宵燈節，將進一步以「策展」形式規劃，以莒光公園為主會場，以主題式「故事」情節進行創作布展，串聯所有花燈作</w:t>
      </w:r>
      <w:r w:rsidRPr="009A44C0">
        <w:rPr>
          <w:rFonts w:ascii="標楷體" w:eastAsia="標楷體" w:hAnsi="標楷體"/>
          <w:color w:val="000000" w:themeColor="text1"/>
          <w:szCs w:val="24"/>
        </w:rPr>
        <w:t>品，</w:t>
      </w:r>
      <w:r w:rsidRPr="009A44C0">
        <w:rPr>
          <w:rFonts w:ascii="標楷體" w:eastAsia="標楷體" w:hAnsi="標楷體" w:hint="eastAsia"/>
          <w:color w:val="000000" w:themeColor="text1"/>
          <w:szCs w:val="24"/>
        </w:rPr>
        <w:t>觀者進入會場後情緒隨著各式作品高低起伏，彷彿閱讀一本精彩的童話故事。</w:t>
      </w:r>
    </w:p>
    <w:p w14:paraId="474FF39F" w14:textId="27E4D213" w:rsidR="003E5F97" w:rsidRPr="009A44C0" w:rsidRDefault="003E5F97" w:rsidP="00EC4AA8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2" w:name="_Hlk98839979"/>
      <w:r w:rsidRPr="009A44C0">
        <w:rPr>
          <w:rFonts w:ascii="標楷體" w:eastAsia="標楷體" w:hAnsi="標楷體" w:hint="eastAsia"/>
          <w:color w:val="000000" w:themeColor="text1"/>
          <w:szCs w:val="24"/>
        </w:rPr>
        <w:t>透過社區營造</w:t>
      </w:r>
      <w:r w:rsidRPr="009A44C0">
        <w:rPr>
          <w:rFonts w:ascii="標楷體" w:eastAsia="標楷體" w:hAnsi="標楷體" w:cs="Arial"/>
          <w:color w:val="000000" w:themeColor="text1"/>
          <w:shd w:val="clear" w:color="auto" w:fill="FFFFFF"/>
        </w:rPr>
        <w:t>，</w:t>
      </w:r>
      <w:r w:rsidRPr="009A44C0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進行</w:t>
      </w:r>
      <w:r w:rsidRPr="009A44C0">
        <w:rPr>
          <w:rFonts w:ascii="標楷體" w:eastAsia="標楷體" w:hAnsi="標楷體" w:cs="Arial"/>
          <w:color w:val="000000" w:themeColor="text1"/>
          <w:shd w:val="clear" w:color="auto" w:fill="FFFFFF"/>
        </w:rPr>
        <w:t>社區資源調查，和社區居民的溝通討論，藉由工作坊、居民大會以及社區人才培力等方式，達成發展共識並逐步推動社區發展。</w:t>
      </w:r>
    </w:p>
    <w:p w14:paraId="0F3C7808" w14:textId="77777777" w:rsidR="008D2500" w:rsidRPr="009A44C0" w:rsidRDefault="006B27D4" w:rsidP="008D2500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 w:hint="eastAsia"/>
          <w:color w:val="000000" w:themeColor="text1"/>
          <w:shd w:val="clear" w:color="auto" w:fill="FFFFFF"/>
        </w:rPr>
        <w:t>透過文化創意產業發展計畫，提供文創業者實務輔導與業師諮詢服務，協助文創事業檢視產品構想及後續市場發展的可行性；輔導文創產業創新育成，辦理相關營運管理、政府資源輔導、品牌行銷、市場通路及跨界跨業媒合等文創行銷課程。</w:t>
      </w:r>
    </w:p>
    <w:p w14:paraId="5BE4EA94" w14:textId="758BA649" w:rsidR="008D2500" w:rsidRPr="009A44C0" w:rsidRDefault="008D2500" w:rsidP="008D2500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3" w:name="_Hlk98840120"/>
      <w:r w:rsidRPr="009A44C0">
        <w:rPr>
          <w:rFonts w:ascii="標楷體" w:eastAsia="標楷體" w:hAnsi="標楷體" w:hint="eastAsia"/>
          <w:color w:val="000000" w:themeColor="text1"/>
          <w:szCs w:val="24"/>
        </w:rPr>
        <w:t>藉由邀請名家展出，提升金門文化軟實力，也為金門藝術發展，培育創作藝術人才，透過交流、互訪，讓文化的藝術創作能有具體的美感傳遞及分享，本縣民可以就近欣賞到多元藝術饗宴，開創未來更大的契機與願景。</w:t>
      </w:r>
    </w:p>
    <w:bookmarkEnd w:id="2"/>
    <w:bookmarkEnd w:id="3"/>
    <w:p w14:paraId="6C4E04F9" w14:textId="77777777" w:rsidR="007442F2" w:rsidRPr="009A44C0" w:rsidRDefault="007442F2" w:rsidP="007442F2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 w:hint="eastAsia"/>
          <w:color w:val="000000" w:themeColor="text1"/>
          <w:szCs w:val="24"/>
        </w:rPr>
        <w:t>籌辦圖書出版業務，推廣金門鄉土文化，強化金門文化行銷，記錄在地故事，鼓勵文學創作；並搭配閱讀推廣活動，走進村落及鄉鎮，共同推廣在地出版品。</w:t>
      </w:r>
    </w:p>
    <w:p w14:paraId="0821BC1F" w14:textId="592AA035" w:rsidR="007442F2" w:rsidRPr="009A44C0" w:rsidRDefault="007442F2" w:rsidP="007442F2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 w:hint="eastAsia"/>
          <w:color w:val="000000" w:themeColor="text1"/>
          <w:szCs w:val="24"/>
        </w:rPr>
        <w:t>規劃建構中心圖書館暨總分館體制，整合各鄉鎮資源，充實圖書館藏及電子資源，並積極提升館員專業知能，建置智慧化設施設備，提供更便捷的借閱服務，健全金門縣公共圖書館組織發展。</w:t>
      </w:r>
    </w:p>
    <w:p w14:paraId="70EA3FEC" w14:textId="5BE220F5" w:rsidR="00952416" w:rsidRPr="009A44C0" w:rsidRDefault="00952416" w:rsidP="00952416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 w:hint="eastAsia"/>
          <w:color w:val="000000" w:themeColor="text1"/>
          <w:szCs w:val="24"/>
        </w:rPr>
        <w:t>歷史建築張文帝洋樓修復工程，重現精緻洋樓華麗風采，並將常年執行文化資產修復生態系，結合建築師公會、金門大學、匠師，培育金門匠師人才，帶動本縣匠藝培訓傳承發展。另外，鄉民捐贈縣定古蹟董允耀洋樓，透過修復實體建物整治將文化導入，重新塑造古崗聚落的品牌特色，間而連結鄰近古蹟群，活絡振興當地經濟。</w:t>
      </w:r>
    </w:p>
    <w:p w14:paraId="65A333E6" w14:textId="1FC8FF9B" w:rsidR="00952416" w:rsidRPr="009A44C0" w:rsidRDefault="00952416" w:rsidP="00952416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 w:hint="eastAsia"/>
          <w:color w:val="000000" w:themeColor="text1"/>
          <w:szCs w:val="24"/>
        </w:rPr>
        <w:t>金門縣民俗峰上天后宮祭蜂鄉俗拍攝紀錄計畫，民俗生活記憶完整攝錄保存應用</w:t>
      </w:r>
      <w:r w:rsidR="00106699" w:rsidRPr="009A44C0">
        <w:rPr>
          <w:rFonts w:ascii="標楷體" w:eastAsia="標楷體" w:hAnsi="標楷體" w:hint="eastAsia"/>
          <w:color w:val="000000" w:themeColor="text1"/>
          <w:szCs w:val="24"/>
        </w:rPr>
        <w:t>；以及口述傳統與傳統知識</w:t>
      </w:r>
      <w:r w:rsidRPr="009A44C0">
        <w:rPr>
          <w:rFonts w:ascii="標楷體" w:eastAsia="標楷體" w:hAnsi="標楷體" w:hint="eastAsia"/>
          <w:color w:val="000000" w:themeColor="text1"/>
          <w:szCs w:val="24"/>
        </w:rPr>
        <w:t>實踐普查、傳統糊紙工藝推廣傳習，創意提升本縣無形文資傳承發展廣度。</w:t>
      </w:r>
    </w:p>
    <w:p w14:paraId="410ADF70" w14:textId="6E1E6A60" w:rsidR="00952416" w:rsidRPr="009A44C0" w:rsidRDefault="00952416" w:rsidP="00952416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9A44C0">
        <w:rPr>
          <w:rFonts w:ascii="標楷體" w:eastAsia="標楷體" w:hAnsi="標楷體" w:hint="eastAsia"/>
          <w:color w:val="000000" w:themeColor="text1"/>
          <w:szCs w:val="24"/>
        </w:rPr>
        <w:t>金門縣重要古物「蔡復一畫像」保存維護及典藏展示計畫，再現本縣300年以上歷史之晚明肖像畫及國家級重要古物風華。</w:t>
      </w:r>
    </w:p>
    <w:p w14:paraId="5E14F5FF" w14:textId="77777777" w:rsidR="00FD63C1" w:rsidRPr="009A44C0" w:rsidRDefault="00FD63C1" w:rsidP="00FD63C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 w:val="22"/>
        </w:rPr>
      </w:pPr>
      <w:r w:rsidRPr="009A44C0">
        <w:rPr>
          <w:rFonts w:ascii="標楷體" w:eastAsia="標楷體" w:hAnsi="標楷體" w:cs="AppleExternalUIFontTraditionalC" w:hint="eastAsia"/>
          <w:color w:val="000000" w:themeColor="text1"/>
          <w:kern w:val="0"/>
          <w:szCs w:val="24"/>
        </w:rPr>
        <w:t>落實運籌計畫轉型金門博物館，舉辦「匠心具足</w:t>
      </w:r>
      <w:r w:rsidRPr="009A44C0">
        <w:rPr>
          <w:rFonts w:ascii="標楷體" w:eastAsia="標楷體" w:hAnsi="標楷體" w:cs="AppleSystemUIFont"/>
          <w:color w:val="000000" w:themeColor="text1"/>
          <w:kern w:val="0"/>
          <w:szCs w:val="24"/>
        </w:rPr>
        <w:t>-</w:t>
      </w:r>
      <w:r w:rsidRPr="009A44C0">
        <w:rPr>
          <w:rFonts w:ascii="標楷體" w:eastAsia="標楷體" w:hAnsi="標楷體" w:cs="AppleExternalUIFontTraditionalC" w:hint="eastAsia"/>
          <w:color w:val="000000" w:themeColor="text1"/>
          <w:kern w:val="0"/>
          <w:szCs w:val="24"/>
        </w:rPr>
        <w:t>親近臺灣傳統工藝特展」金門移展計畫，傳承並發揚閩南傳統工藝文化。</w:t>
      </w:r>
    </w:p>
    <w:p w14:paraId="652E1A2A" w14:textId="77777777" w:rsidR="00FD63C1" w:rsidRPr="009A44C0" w:rsidRDefault="00FD63C1" w:rsidP="00FD63C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color w:val="000000" w:themeColor="text1"/>
          <w:sz w:val="22"/>
        </w:rPr>
      </w:pPr>
      <w:r w:rsidRPr="009A44C0">
        <w:rPr>
          <w:rFonts w:ascii="標楷體" w:eastAsia="標楷體" w:hAnsi="標楷體" w:cs="AppleExternalUIFontTraditionalC" w:hint="eastAsia"/>
          <w:color w:val="000000" w:themeColor="text1"/>
          <w:kern w:val="0"/>
          <w:szCs w:val="24"/>
        </w:rPr>
        <w:t>推動博物館文物評鑑委員會定常運作，落實博物館典藏政策與規章制度，強化博物館入藏機制與文物保存專業。</w:t>
      </w:r>
    </w:p>
    <w:p w14:paraId="6BDD3A80" w14:textId="40A9F7B0" w:rsidR="00EC4AA8" w:rsidRPr="009A44C0" w:rsidRDefault="00EC4AA8" w:rsidP="00EC4AA8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9A44C0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lastRenderedPageBreak/>
        <w:t>施</w:t>
      </w:r>
      <w:r w:rsidRPr="009A44C0">
        <w:rPr>
          <w:rFonts w:ascii="標楷體" w:eastAsia="標楷體" w:hAnsi="標楷體"/>
          <w:b/>
          <w:color w:val="000000" w:themeColor="text1"/>
          <w:sz w:val="32"/>
          <w:szCs w:val="28"/>
        </w:rPr>
        <w:t>政計畫及</w:t>
      </w:r>
      <w:r w:rsidRPr="009A44C0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績</w:t>
      </w:r>
      <w:r w:rsidRPr="009A44C0">
        <w:rPr>
          <w:rFonts w:ascii="標楷體" w:eastAsia="標楷體" w:hAnsi="標楷體"/>
          <w:b/>
          <w:color w:val="000000" w:themeColor="text1"/>
          <w:sz w:val="32"/>
          <w:szCs w:val="28"/>
        </w:rPr>
        <w:t>效目標</w:t>
      </w: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685"/>
        <w:gridCol w:w="2329"/>
        <w:gridCol w:w="932"/>
        <w:gridCol w:w="1134"/>
        <w:gridCol w:w="733"/>
      </w:tblGrid>
      <w:tr w:rsidR="009A44C0" w:rsidRPr="009A44C0" w14:paraId="7BA660F0" w14:textId="77777777" w:rsidTr="00151C79">
        <w:trPr>
          <w:trHeight w:val="695"/>
          <w:jc w:val="center"/>
        </w:trPr>
        <w:tc>
          <w:tcPr>
            <w:tcW w:w="1413" w:type="dxa"/>
            <w:vAlign w:val="center"/>
          </w:tcPr>
          <w:p w14:paraId="211A401B" w14:textId="77777777" w:rsidR="00EC4AA8" w:rsidRPr="009A44C0" w:rsidRDefault="00EC4AA8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工作計畫</w:t>
            </w:r>
          </w:p>
          <w:p w14:paraId="071A0C2D" w14:textId="77777777" w:rsidR="00EC4AA8" w:rsidRPr="009A44C0" w:rsidRDefault="00EC4AA8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(預</w:t>
            </w:r>
            <w:r w:rsidRPr="009A44C0">
              <w:rPr>
                <w:rFonts w:ascii="標楷體" w:eastAsia="標楷體" w:hAnsi="標楷體"/>
                <w:b/>
                <w:color w:val="000000" w:themeColor="text1"/>
              </w:rPr>
              <w:t>算金額</w:t>
            </w: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</w:tc>
        <w:tc>
          <w:tcPr>
            <w:tcW w:w="3685" w:type="dxa"/>
            <w:vAlign w:val="center"/>
          </w:tcPr>
          <w:p w14:paraId="0D51CEF3" w14:textId="77777777" w:rsidR="00EC4AA8" w:rsidRPr="009A44C0" w:rsidRDefault="00EC4AA8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行</w:t>
            </w:r>
            <w:r w:rsidRPr="009A44C0">
              <w:rPr>
                <w:rFonts w:ascii="標楷體" w:eastAsia="標楷體" w:hAnsi="標楷體"/>
                <w:b/>
                <w:color w:val="000000" w:themeColor="text1"/>
              </w:rPr>
              <w:t>動計畫</w:t>
            </w:r>
          </w:p>
        </w:tc>
        <w:tc>
          <w:tcPr>
            <w:tcW w:w="2329" w:type="dxa"/>
            <w:vAlign w:val="center"/>
          </w:tcPr>
          <w:p w14:paraId="167D0763" w14:textId="77777777" w:rsidR="00EC4AA8" w:rsidRPr="009A44C0" w:rsidRDefault="00EC4AA8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衡</w:t>
            </w:r>
            <w:r w:rsidRPr="009A44C0">
              <w:rPr>
                <w:rFonts w:ascii="標楷體" w:eastAsia="標楷體" w:hAnsi="標楷體"/>
                <w:b/>
                <w:color w:val="000000" w:themeColor="text1"/>
              </w:rPr>
              <w:t>量指標</w:t>
            </w:r>
          </w:p>
        </w:tc>
        <w:tc>
          <w:tcPr>
            <w:tcW w:w="932" w:type="dxa"/>
            <w:vAlign w:val="center"/>
          </w:tcPr>
          <w:p w14:paraId="559122E7" w14:textId="77777777" w:rsidR="00EC4AA8" w:rsidRPr="009A44C0" w:rsidRDefault="00EC4AA8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衡</w:t>
            </w:r>
            <w:r w:rsidRPr="009A44C0">
              <w:rPr>
                <w:rFonts w:ascii="標楷體" w:eastAsia="標楷體" w:hAnsi="標楷體"/>
                <w:b/>
                <w:color w:val="000000" w:themeColor="text1"/>
              </w:rPr>
              <w:t>量</w:t>
            </w: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標</w:t>
            </w:r>
            <w:r w:rsidRPr="009A44C0">
              <w:rPr>
                <w:rFonts w:ascii="標楷體" w:eastAsia="標楷體" w:hAnsi="標楷體"/>
                <w:b/>
                <w:color w:val="000000" w:themeColor="text1"/>
              </w:rPr>
              <w:t>準</w:t>
            </w:r>
          </w:p>
        </w:tc>
        <w:tc>
          <w:tcPr>
            <w:tcW w:w="1134" w:type="dxa"/>
            <w:vAlign w:val="center"/>
          </w:tcPr>
          <w:p w14:paraId="3BF4CBC3" w14:textId="77777777" w:rsidR="00EC4AA8" w:rsidRPr="009A44C0" w:rsidRDefault="00EC4AA8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績</w:t>
            </w:r>
            <w:r w:rsidRPr="009A44C0">
              <w:rPr>
                <w:rFonts w:ascii="標楷體" w:eastAsia="標楷體" w:hAnsi="標楷體"/>
                <w:b/>
                <w:color w:val="000000" w:themeColor="text1"/>
              </w:rPr>
              <w:t>效目標</w:t>
            </w: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值</w:t>
            </w:r>
          </w:p>
        </w:tc>
        <w:tc>
          <w:tcPr>
            <w:tcW w:w="733" w:type="dxa"/>
            <w:vAlign w:val="center"/>
          </w:tcPr>
          <w:p w14:paraId="3939DB7F" w14:textId="77777777" w:rsidR="00EC4AA8" w:rsidRPr="009A44C0" w:rsidRDefault="00EC4AA8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b/>
                <w:color w:val="000000" w:themeColor="text1"/>
              </w:rPr>
              <w:t>備註</w:t>
            </w:r>
          </w:p>
        </w:tc>
      </w:tr>
      <w:tr w:rsidR="009A44C0" w:rsidRPr="009A44C0" w14:paraId="504CA8EB" w14:textId="77777777" w:rsidTr="00151C79">
        <w:trPr>
          <w:trHeight w:val="569"/>
          <w:jc w:val="center"/>
        </w:trPr>
        <w:tc>
          <w:tcPr>
            <w:tcW w:w="1413" w:type="dxa"/>
            <w:vMerge w:val="restart"/>
            <w:vAlign w:val="center"/>
          </w:tcPr>
          <w:p w14:paraId="38E1D42B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藝文活動管理業務</w:t>
            </w:r>
          </w:p>
          <w:p w14:paraId="4A954E90" w14:textId="59BFA31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01B9A"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7,</w:t>
            </w:r>
            <w:r w:rsidR="00501B9A" w:rsidRPr="009A44C0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80千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元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3685" w:type="dxa"/>
            <w:vMerge w:val="restart"/>
            <w:vAlign w:val="center"/>
          </w:tcPr>
          <w:p w14:paraId="5CF3B517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1.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藝文展覽、演出活動</w:t>
            </w:r>
          </w:p>
        </w:tc>
        <w:tc>
          <w:tcPr>
            <w:tcW w:w="2329" w:type="dxa"/>
            <w:vAlign w:val="center"/>
          </w:tcPr>
          <w:p w14:paraId="0C7717D6" w14:textId="77777777" w:rsidR="00617ADC" w:rsidRPr="009A44C0" w:rsidRDefault="00617ADC" w:rsidP="003833BD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2022金門國際版畫展</w:t>
            </w:r>
          </w:p>
        </w:tc>
        <w:tc>
          <w:tcPr>
            <w:tcW w:w="932" w:type="dxa"/>
            <w:vAlign w:val="center"/>
          </w:tcPr>
          <w:p w14:paraId="4FDA3679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01688F9C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235A0A5F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764002E2" w14:textId="77777777" w:rsidTr="00151C79">
        <w:trPr>
          <w:trHeight w:val="562"/>
          <w:jc w:val="center"/>
        </w:trPr>
        <w:tc>
          <w:tcPr>
            <w:tcW w:w="1413" w:type="dxa"/>
            <w:vMerge/>
            <w:vAlign w:val="center"/>
          </w:tcPr>
          <w:p w14:paraId="27F90C83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1861C42D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79AFA9DE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2022金門傳統藝術節</w:t>
            </w:r>
          </w:p>
        </w:tc>
        <w:tc>
          <w:tcPr>
            <w:tcW w:w="932" w:type="dxa"/>
            <w:vAlign w:val="center"/>
          </w:tcPr>
          <w:p w14:paraId="63149A57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2871DCA4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332A3BAC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1A41F971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10BB8A4C" w14:textId="77777777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05B53232" w14:textId="77777777" w:rsidR="00501B9A" w:rsidRPr="009A44C0" w:rsidRDefault="00501B9A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2.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展出活動</w:t>
            </w:r>
          </w:p>
        </w:tc>
        <w:tc>
          <w:tcPr>
            <w:tcW w:w="2329" w:type="dxa"/>
            <w:vAlign w:val="center"/>
          </w:tcPr>
          <w:p w14:paraId="13535E91" w14:textId="77777777" w:rsidR="00501B9A" w:rsidRPr="009A44C0" w:rsidRDefault="00501B9A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2022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金門元宵燈會</w:t>
            </w:r>
          </w:p>
        </w:tc>
        <w:tc>
          <w:tcPr>
            <w:tcW w:w="932" w:type="dxa"/>
            <w:vAlign w:val="center"/>
          </w:tcPr>
          <w:p w14:paraId="005F8F36" w14:textId="77777777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6D05B65F" w14:textId="77777777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0F325DB7" w14:textId="77777777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73BAE64A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1D78F5F2" w14:textId="77777777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448014DD" w14:textId="77777777" w:rsidR="00501B9A" w:rsidRPr="009A44C0" w:rsidRDefault="00501B9A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00AD34DC" w14:textId="542304BE" w:rsidR="00501B9A" w:rsidRPr="009A44C0" w:rsidRDefault="00501B9A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辦理名家藝術展</w:t>
            </w:r>
          </w:p>
        </w:tc>
        <w:tc>
          <w:tcPr>
            <w:tcW w:w="932" w:type="dxa"/>
            <w:vAlign w:val="center"/>
          </w:tcPr>
          <w:p w14:paraId="0FD195D8" w14:textId="021335BA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766E429A" w14:textId="3600DEEA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14:paraId="7EFE100E" w14:textId="77777777" w:rsidR="00501B9A" w:rsidRPr="009A44C0" w:rsidRDefault="00501B9A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1B21A729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700B3439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78DF562E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3.社區營造</w:t>
            </w:r>
          </w:p>
        </w:tc>
        <w:tc>
          <w:tcPr>
            <w:tcW w:w="2329" w:type="dxa"/>
            <w:vAlign w:val="center"/>
          </w:tcPr>
          <w:p w14:paraId="2AFA1D12" w14:textId="4C34409E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辦理參與式預算</w:t>
            </w:r>
          </w:p>
        </w:tc>
        <w:tc>
          <w:tcPr>
            <w:tcW w:w="932" w:type="dxa"/>
            <w:vAlign w:val="center"/>
          </w:tcPr>
          <w:p w14:paraId="583A06D7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45255500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443AB43F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05BBFFA3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7516944D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7E4447F4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1C8950C2" w14:textId="733439BF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辦理金門縣社區營造點徵選</w:t>
            </w:r>
            <w:r w:rsidR="003E5F97" w:rsidRPr="009A44C0">
              <w:rPr>
                <w:rFonts w:ascii="標楷體" w:eastAsia="標楷體" w:hAnsi="標楷體" w:hint="eastAsia"/>
                <w:color w:val="000000" w:themeColor="text1"/>
              </w:rPr>
              <w:t>扶植</w:t>
            </w:r>
          </w:p>
        </w:tc>
        <w:tc>
          <w:tcPr>
            <w:tcW w:w="932" w:type="dxa"/>
            <w:vAlign w:val="center"/>
          </w:tcPr>
          <w:p w14:paraId="5AEBD25B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件數</w:t>
            </w:r>
          </w:p>
        </w:tc>
        <w:tc>
          <w:tcPr>
            <w:tcW w:w="1134" w:type="dxa"/>
            <w:vAlign w:val="center"/>
          </w:tcPr>
          <w:p w14:paraId="23F1C986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733" w:type="dxa"/>
            <w:vAlign w:val="center"/>
          </w:tcPr>
          <w:p w14:paraId="0DCCD2B4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1EB3F7C6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184AC531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077BAC64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2E9125A9" w14:textId="51C7F802" w:rsidR="00617ADC" w:rsidRPr="009A44C0" w:rsidRDefault="00617ADC" w:rsidP="00DE36FA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舉辦社</w:t>
            </w:r>
            <w:r w:rsidR="003E5F97" w:rsidRPr="009A44C0">
              <w:rPr>
                <w:rFonts w:ascii="標楷體" w:eastAsia="標楷體" w:hAnsi="標楷體" w:hint="eastAsia"/>
                <w:color w:val="000000" w:themeColor="text1"/>
              </w:rPr>
              <w:t>區營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造成果展</w:t>
            </w:r>
          </w:p>
        </w:tc>
        <w:tc>
          <w:tcPr>
            <w:tcW w:w="932" w:type="dxa"/>
            <w:vAlign w:val="center"/>
          </w:tcPr>
          <w:p w14:paraId="115E9A1E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754B1C94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5D9455FF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54FD3753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79351C20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0584F67C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4.文創產業</w:t>
            </w:r>
          </w:p>
        </w:tc>
        <w:tc>
          <w:tcPr>
            <w:tcW w:w="2329" w:type="dxa"/>
            <w:vAlign w:val="center"/>
          </w:tcPr>
          <w:p w14:paraId="58F09417" w14:textId="52E33ECD" w:rsidR="00617ADC" w:rsidRPr="009A44C0" w:rsidRDefault="003E5F97" w:rsidP="00DE36FA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</w:t>
            </w:r>
            <w:r w:rsidR="00617ADC" w:rsidRPr="009A44C0">
              <w:rPr>
                <w:rFonts w:ascii="標楷體" w:eastAsia="標楷體" w:hAnsi="標楷體" w:hint="eastAsia"/>
                <w:color w:val="000000" w:themeColor="text1"/>
              </w:rPr>
              <w:t>文化創意及行銷培力課程</w:t>
            </w:r>
          </w:p>
        </w:tc>
        <w:tc>
          <w:tcPr>
            <w:tcW w:w="932" w:type="dxa"/>
            <w:vAlign w:val="center"/>
          </w:tcPr>
          <w:p w14:paraId="206E142B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3A0878FB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733" w:type="dxa"/>
            <w:vAlign w:val="center"/>
          </w:tcPr>
          <w:p w14:paraId="72161A56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741A66C1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11403C27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68506534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6F476F34" w14:textId="66D2D7BA" w:rsidR="00617ADC" w:rsidRPr="009A44C0" w:rsidRDefault="003E5F97" w:rsidP="00DE36FA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</w:t>
            </w:r>
            <w:r w:rsidR="00617ADC" w:rsidRPr="009A44C0">
              <w:rPr>
                <w:rFonts w:ascii="標楷體" w:eastAsia="標楷體" w:hAnsi="標楷體" w:hint="eastAsia"/>
                <w:color w:val="000000" w:themeColor="text1"/>
              </w:rPr>
              <w:t>文創產業扶植計畫</w:t>
            </w:r>
          </w:p>
        </w:tc>
        <w:tc>
          <w:tcPr>
            <w:tcW w:w="932" w:type="dxa"/>
            <w:vAlign w:val="center"/>
          </w:tcPr>
          <w:p w14:paraId="22820CA3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件數</w:t>
            </w:r>
          </w:p>
        </w:tc>
        <w:tc>
          <w:tcPr>
            <w:tcW w:w="1134" w:type="dxa"/>
            <w:vAlign w:val="center"/>
          </w:tcPr>
          <w:p w14:paraId="722B8EAC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733" w:type="dxa"/>
            <w:vAlign w:val="center"/>
          </w:tcPr>
          <w:p w14:paraId="0C0D44F0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54528144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33E4E377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6EF70EB0" w14:textId="77777777" w:rsidR="00617ADC" w:rsidRPr="009A44C0" w:rsidRDefault="00617ADC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16FB7A90" w14:textId="1A026C84" w:rsidR="00617ADC" w:rsidRPr="009A44C0" w:rsidRDefault="003E5F97" w:rsidP="00DE36FA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辦理文創</w:t>
            </w:r>
            <w:r w:rsidR="00617ADC" w:rsidRPr="009A44C0">
              <w:rPr>
                <w:rFonts w:ascii="標楷體" w:eastAsia="標楷體" w:hAnsi="標楷體" w:hint="eastAsia"/>
                <w:color w:val="000000" w:themeColor="text1"/>
              </w:rPr>
              <w:t>成果發表市集</w:t>
            </w:r>
          </w:p>
        </w:tc>
        <w:tc>
          <w:tcPr>
            <w:tcW w:w="932" w:type="dxa"/>
            <w:vAlign w:val="center"/>
          </w:tcPr>
          <w:p w14:paraId="4899AD45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4A990A6E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14:paraId="6C31FA0C" w14:textId="77777777" w:rsidR="00617ADC" w:rsidRPr="009A44C0" w:rsidRDefault="00617ADC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1D5C2842" w14:textId="77777777" w:rsidTr="00151C79">
        <w:trPr>
          <w:trHeight w:val="556"/>
          <w:jc w:val="center"/>
        </w:trPr>
        <w:tc>
          <w:tcPr>
            <w:tcW w:w="1413" w:type="dxa"/>
            <w:vMerge w:val="restart"/>
            <w:vAlign w:val="center"/>
          </w:tcPr>
          <w:p w14:paraId="7C35DE8C" w14:textId="77777777" w:rsidR="007442F2" w:rsidRPr="009A44C0" w:rsidRDefault="007442F2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圖書編印管理業務</w:t>
            </w:r>
          </w:p>
          <w:p w14:paraId="39A7A0B0" w14:textId="7F050968" w:rsidR="007442F2" w:rsidRPr="009A44C0" w:rsidRDefault="007442F2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10,520千元)</w:t>
            </w:r>
          </w:p>
        </w:tc>
        <w:tc>
          <w:tcPr>
            <w:tcW w:w="3685" w:type="dxa"/>
            <w:vAlign w:val="center"/>
          </w:tcPr>
          <w:p w14:paraId="6ECC5547" w14:textId="77777777" w:rsidR="007442F2" w:rsidRPr="009A44C0" w:rsidRDefault="007442F2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1.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文學創作</w:t>
            </w:r>
          </w:p>
        </w:tc>
        <w:tc>
          <w:tcPr>
            <w:tcW w:w="2329" w:type="dxa"/>
            <w:vAlign w:val="center"/>
          </w:tcPr>
          <w:p w14:paraId="2FF080BA" w14:textId="77777777" w:rsidR="007442F2" w:rsidRPr="009A44C0" w:rsidRDefault="007442F2" w:rsidP="003833BD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辦理出版相關審查會議</w:t>
            </w:r>
          </w:p>
        </w:tc>
        <w:tc>
          <w:tcPr>
            <w:tcW w:w="932" w:type="dxa"/>
            <w:vAlign w:val="center"/>
          </w:tcPr>
          <w:p w14:paraId="388723D5" w14:textId="77777777" w:rsidR="007442F2" w:rsidRPr="009A44C0" w:rsidRDefault="007442F2" w:rsidP="003833BD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33766810" w14:textId="77777777" w:rsidR="007442F2" w:rsidRPr="009A44C0" w:rsidRDefault="007442F2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14:paraId="608304CD" w14:textId="77777777" w:rsidR="007442F2" w:rsidRPr="009A44C0" w:rsidRDefault="007442F2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006E0EE0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73812226" w14:textId="77777777" w:rsidR="007442F2" w:rsidRPr="009A44C0" w:rsidRDefault="007442F2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3C07F228" w14:textId="77777777" w:rsidR="007442F2" w:rsidRPr="009A44C0" w:rsidRDefault="007442F2" w:rsidP="003833BD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2.金門縣公共圖書館總分館體系</w:t>
            </w:r>
          </w:p>
        </w:tc>
        <w:tc>
          <w:tcPr>
            <w:tcW w:w="2329" w:type="dxa"/>
            <w:vAlign w:val="center"/>
          </w:tcPr>
          <w:p w14:paraId="17E1C72B" w14:textId="77777777" w:rsidR="007442F2" w:rsidRPr="009A44C0" w:rsidRDefault="007442F2" w:rsidP="003833BD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辦理館員教育訓練</w:t>
            </w:r>
          </w:p>
        </w:tc>
        <w:tc>
          <w:tcPr>
            <w:tcW w:w="932" w:type="dxa"/>
            <w:vAlign w:val="center"/>
          </w:tcPr>
          <w:p w14:paraId="4BA27FE8" w14:textId="77777777" w:rsidR="007442F2" w:rsidRPr="009A44C0" w:rsidRDefault="007442F2" w:rsidP="003833BD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3411C578" w14:textId="77777777" w:rsidR="007442F2" w:rsidRPr="009A44C0" w:rsidRDefault="007442F2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733" w:type="dxa"/>
            <w:vAlign w:val="center"/>
          </w:tcPr>
          <w:p w14:paraId="28D14C6F" w14:textId="77777777" w:rsidR="007442F2" w:rsidRPr="009A44C0" w:rsidRDefault="007442F2" w:rsidP="003833BD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2EE4B802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07FCC9F5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07DC70FB" w14:textId="20737733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3.閱讀推廣</w:t>
            </w:r>
          </w:p>
        </w:tc>
        <w:tc>
          <w:tcPr>
            <w:tcW w:w="2329" w:type="dxa"/>
            <w:vAlign w:val="center"/>
          </w:tcPr>
          <w:p w14:paraId="2EE710C5" w14:textId="08B0ABE2" w:rsidR="007442F2" w:rsidRPr="009A44C0" w:rsidRDefault="007442F2" w:rsidP="007442F2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辦理四季走讀活動</w:t>
            </w:r>
          </w:p>
        </w:tc>
        <w:tc>
          <w:tcPr>
            <w:tcW w:w="932" w:type="dxa"/>
            <w:vAlign w:val="center"/>
          </w:tcPr>
          <w:p w14:paraId="717B2942" w14:textId="7CBEB418" w:rsidR="007442F2" w:rsidRPr="009A44C0" w:rsidRDefault="007442F2" w:rsidP="007442F2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1CEAC50F" w14:textId="3B10095C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733" w:type="dxa"/>
            <w:vAlign w:val="center"/>
          </w:tcPr>
          <w:p w14:paraId="7596A27E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071976C9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3BA0724C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154DB337" w14:textId="7143E603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4.圖書館智慧化服務</w:t>
            </w:r>
          </w:p>
        </w:tc>
        <w:tc>
          <w:tcPr>
            <w:tcW w:w="2329" w:type="dxa"/>
            <w:vAlign w:val="center"/>
          </w:tcPr>
          <w:p w14:paraId="60E10425" w14:textId="54DBE7E4" w:rsidR="007442F2" w:rsidRPr="009A44C0" w:rsidRDefault="007442F2" w:rsidP="007442F2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建置智慧型預約取書櫃</w:t>
            </w:r>
          </w:p>
        </w:tc>
        <w:tc>
          <w:tcPr>
            <w:tcW w:w="932" w:type="dxa"/>
            <w:vAlign w:val="center"/>
          </w:tcPr>
          <w:p w14:paraId="3368DE01" w14:textId="135BF7C3" w:rsidR="007442F2" w:rsidRPr="009A44C0" w:rsidRDefault="007442F2" w:rsidP="007442F2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台</w:t>
            </w:r>
          </w:p>
        </w:tc>
        <w:tc>
          <w:tcPr>
            <w:tcW w:w="1134" w:type="dxa"/>
            <w:vAlign w:val="center"/>
          </w:tcPr>
          <w:p w14:paraId="591988AE" w14:textId="4A3CB6D3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439D5D84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51434BD0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09B62F69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2D45888B" w14:textId="163EA554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5.充實館藏</w:t>
            </w:r>
          </w:p>
        </w:tc>
        <w:tc>
          <w:tcPr>
            <w:tcW w:w="2329" w:type="dxa"/>
            <w:vAlign w:val="center"/>
          </w:tcPr>
          <w:p w14:paraId="5F93F537" w14:textId="7C5957D6" w:rsidR="007442F2" w:rsidRPr="009A44C0" w:rsidRDefault="007442F2" w:rsidP="007442F2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新增圖書館藏</w:t>
            </w:r>
          </w:p>
        </w:tc>
        <w:tc>
          <w:tcPr>
            <w:tcW w:w="932" w:type="dxa"/>
            <w:vAlign w:val="center"/>
          </w:tcPr>
          <w:p w14:paraId="4A332C13" w14:textId="0A8BA229" w:rsidR="007442F2" w:rsidRPr="009A44C0" w:rsidRDefault="007442F2" w:rsidP="007442F2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冊數</w:t>
            </w:r>
          </w:p>
        </w:tc>
        <w:tc>
          <w:tcPr>
            <w:tcW w:w="1134" w:type="dxa"/>
            <w:vAlign w:val="center"/>
          </w:tcPr>
          <w:p w14:paraId="282EC0BA" w14:textId="29D8A449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,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000</w:t>
            </w:r>
          </w:p>
        </w:tc>
        <w:tc>
          <w:tcPr>
            <w:tcW w:w="733" w:type="dxa"/>
            <w:vAlign w:val="center"/>
          </w:tcPr>
          <w:p w14:paraId="24A461A9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2D46CA5D" w14:textId="77777777" w:rsidTr="00151C79">
        <w:trPr>
          <w:trHeight w:val="556"/>
          <w:jc w:val="center"/>
        </w:trPr>
        <w:tc>
          <w:tcPr>
            <w:tcW w:w="1413" w:type="dxa"/>
            <w:vMerge w:val="restart"/>
            <w:vAlign w:val="center"/>
          </w:tcPr>
          <w:p w14:paraId="69EF0477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文化資產管理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業務</w:t>
            </w:r>
          </w:p>
          <w:p w14:paraId="63573D68" w14:textId="118B25D8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15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700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千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元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3685" w:type="dxa"/>
            <w:vMerge w:val="restart"/>
            <w:vAlign w:val="center"/>
          </w:tcPr>
          <w:p w14:paraId="24DBB6C8" w14:textId="4992ADF6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1.歷史</w:t>
            </w:r>
            <w:r w:rsidRPr="009A44C0">
              <w:rPr>
                <w:rFonts w:ascii="標楷體" w:eastAsia="標楷體" w:hAnsi="標楷體" w:hint="eastAsia"/>
                <w:bCs/>
                <w:color w:val="000000" w:themeColor="text1"/>
              </w:rPr>
              <w:t>建築張文帝洋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樓、</w:t>
            </w:r>
            <w:r w:rsidRPr="009A44C0">
              <w:rPr>
                <w:rFonts w:ascii="標楷體" w:eastAsia="標楷體" w:hAnsi="標楷體" w:hint="eastAsia"/>
                <w:color w:val="000000" w:themeColor="text1"/>
                <w:szCs w:val="24"/>
              </w:rPr>
              <w:t>縣定古蹟董允耀洋樓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修復工程</w:t>
            </w:r>
          </w:p>
        </w:tc>
        <w:tc>
          <w:tcPr>
            <w:tcW w:w="2329" w:type="dxa"/>
            <w:vAlign w:val="center"/>
          </w:tcPr>
          <w:p w14:paraId="1BFFD958" w14:textId="7E874F0B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舉辦修復說明會</w:t>
            </w:r>
          </w:p>
        </w:tc>
        <w:tc>
          <w:tcPr>
            <w:tcW w:w="932" w:type="dxa"/>
            <w:vAlign w:val="center"/>
          </w:tcPr>
          <w:p w14:paraId="4141D1C5" w14:textId="4941DACB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15195360" w14:textId="2F18A328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14:paraId="07A0576E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4973FBDF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0FCE1C7E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7127C4EB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1DBA5F96" w14:textId="02BE57B1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修復案件數量</w:t>
            </w:r>
          </w:p>
        </w:tc>
        <w:tc>
          <w:tcPr>
            <w:tcW w:w="932" w:type="dxa"/>
            <w:vAlign w:val="center"/>
          </w:tcPr>
          <w:p w14:paraId="11F1CCD8" w14:textId="5FB63D2D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件數</w:t>
            </w:r>
          </w:p>
        </w:tc>
        <w:tc>
          <w:tcPr>
            <w:tcW w:w="1134" w:type="dxa"/>
            <w:vAlign w:val="center"/>
          </w:tcPr>
          <w:p w14:paraId="044C3BA9" w14:textId="0F0EF289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7B9976EA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74D22E44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01928670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6D3C23CB" w14:textId="7BBFE2DE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2.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峰上天后宮祭蜂鄉俗拍攝紀錄計畫、</w:t>
            </w:r>
            <w:r w:rsidR="00560FC9" w:rsidRPr="009A44C0">
              <w:rPr>
                <w:rFonts w:ascii="標楷體" w:eastAsia="標楷體" w:hAnsi="標楷體" w:hint="eastAsia"/>
                <w:color w:val="000000" w:themeColor="text1"/>
                <w:szCs w:val="24"/>
              </w:rPr>
              <w:t>口述傳統與傳統知識</w:t>
            </w:r>
            <w:r w:rsidRPr="009A44C0">
              <w:rPr>
                <w:rFonts w:ascii="標楷體" w:eastAsia="標楷體" w:hAnsi="標楷體" w:hint="eastAsia"/>
                <w:color w:val="000000" w:themeColor="text1"/>
                <w:szCs w:val="24"/>
              </w:rPr>
              <w:t>實踐普查及傳統糊紙工藝推廣傳習</w:t>
            </w:r>
          </w:p>
        </w:tc>
        <w:tc>
          <w:tcPr>
            <w:tcW w:w="2329" w:type="dxa"/>
            <w:vAlign w:val="center"/>
          </w:tcPr>
          <w:p w14:paraId="373609ED" w14:textId="437CCFD2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舉辦拍攝說明會</w:t>
            </w:r>
          </w:p>
        </w:tc>
        <w:tc>
          <w:tcPr>
            <w:tcW w:w="932" w:type="dxa"/>
            <w:vAlign w:val="center"/>
          </w:tcPr>
          <w:p w14:paraId="2F278CC2" w14:textId="226B062E" w:rsidR="00B952C3" w:rsidRPr="009A44C0" w:rsidRDefault="00B952C3" w:rsidP="00B952C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1B4FC924" w14:textId="5CF8B3F4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14:paraId="5EE43BAC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1716485E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3E45DF6A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1998B0F7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11C9A3D6" w14:textId="7C3FB613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拍攝紀錄數量</w:t>
            </w:r>
          </w:p>
        </w:tc>
        <w:tc>
          <w:tcPr>
            <w:tcW w:w="932" w:type="dxa"/>
            <w:vAlign w:val="center"/>
          </w:tcPr>
          <w:p w14:paraId="7F9F13BE" w14:textId="296CEF94" w:rsidR="00B952C3" w:rsidRPr="009A44C0" w:rsidRDefault="00B952C3" w:rsidP="00B952C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件數</w:t>
            </w:r>
          </w:p>
        </w:tc>
        <w:tc>
          <w:tcPr>
            <w:tcW w:w="1134" w:type="dxa"/>
            <w:vAlign w:val="center"/>
          </w:tcPr>
          <w:p w14:paraId="14C55969" w14:textId="69CECCEC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7203CE82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72A6920A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4CE2EA6E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38486537" w14:textId="1D70DF07" w:rsidR="00B952C3" w:rsidRPr="009A44C0" w:rsidRDefault="00B952C3" w:rsidP="00B952C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3.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縣重要古物「蔡復一畫像」保存維護及典藏展示計畫</w:t>
            </w:r>
          </w:p>
        </w:tc>
        <w:tc>
          <w:tcPr>
            <w:tcW w:w="2329" w:type="dxa"/>
            <w:vAlign w:val="center"/>
          </w:tcPr>
          <w:p w14:paraId="4C5FADFF" w14:textId="4C8C4B76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舉辦典藏展示工作會議</w:t>
            </w:r>
          </w:p>
        </w:tc>
        <w:tc>
          <w:tcPr>
            <w:tcW w:w="932" w:type="dxa"/>
            <w:vAlign w:val="center"/>
          </w:tcPr>
          <w:p w14:paraId="0DA2E043" w14:textId="2298BE09" w:rsidR="00B952C3" w:rsidRPr="009A44C0" w:rsidRDefault="00B952C3" w:rsidP="00B952C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3C822EE6" w14:textId="398629C9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694E0F1C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5DE9EBEC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7B3D86E9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026D8D76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3FD8A23D" w14:textId="288E2E96" w:rsidR="00B952C3" w:rsidRPr="009A44C0" w:rsidRDefault="00B952C3" w:rsidP="00B952C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舉辦典藏展示活動</w:t>
            </w:r>
          </w:p>
        </w:tc>
        <w:tc>
          <w:tcPr>
            <w:tcW w:w="932" w:type="dxa"/>
            <w:vAlign w:val="center"/>
          </w:tcPr>
          <w:p w14:paraId="74D4C4BE" w14:textId="550B070D" w:rsidR="00B952C3" w:rsidRPr="009A44C0" w:rsidRDefault="00B952C3" w:rsidP="00B952C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218CA1EA" w14:textId="488653FB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14:paraId="2B2C4F46" w14:textId="77777777" w:rsidR="00B952C3" w:rsidRPr="009A44C0" w:rsidRDefault="00B952C3" w:rsidP="00B952C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5F83861A" w14:textId="77777777" w:rsidTr="00151C79">
        <w:trPr>
          <w:trHeight w:val="556"/>
          <w:jc w:val="center"/>
        </w:trPr>
        <w:tc>
          <w:tcPr>
            <w:tcW w:w="1413" w:type="dxa"/>
            <w:vMerge w:val="restart"/>
            <w:vAlign w:val="center"/>
          </w:tcPr>
          <w:p w14:paraId="720C9F1D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文化園區管理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所業務</w:t>
            </w:r>
          </w:p>
          <w:p w14:paraId="69410854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(3,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0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00千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元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3685" w:type="dxa"/>
            <w:vMerge w:val="restart"/>
            <w:vAlign w:val="center"/>
          </w:tcPr>
          <w:p w14:paraId="7EE974D3" w14:textId="77777777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1.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匠心具足-親近臺灣傳統工藝特展」金門移展計畫</w:t>
            </w:r>
          </w:p>
        </w:tc>
        <w:tc>
          <w:tcPr>
            <w:tcW w:w="2329" w:type="dxa"/>
            <w:vAlign w:val="center"/>
          </w:tcPr>
          <w:p w14:paraId="5D33BB96" w14:textId="77777777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舉辦「匠心具足-親近臺灣傳統工藝特展」金門移展</w:t>
            </w:r>
          </w:p>
        </w:tc>
        <w:tc>
          <w:tcPr>
            <w:tcW w:w="932" w:type="dxa"/>
            <w:vAlign w:val="center"/>
          </w:tcPr>
          <w:p w14:paraId="24B049ED" w14:textId="77777777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9A44C0">
              <w:rPr>
                <w:rFonts w:ascii="標楷體" w:eastAsia="標楷體" w:hAnsi="標楷體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1A10DA2C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138E91FE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1CAE9691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53BC8290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01E9B678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7E09B923" w14:textId="77777777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舉辦傳統技藝示範體驗課程</w:t>
            </w:r>
          </w:p>
        </w:tc>
        <w:tc>
          <w:tcPr>
            <w:tcW w:w="932" w:type="dxa"/>
            <w:vAlign w:val="center"/>
          </w:tcPr>
          <w:p w14:paraId="56105F9D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4D30EA2B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14:paraId="68944F2E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A44C0" w:rsidRPr="009A44C0" w14:paraId="43AA885B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70D30001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69B42391" w14:textId="77777777" w:rsidR="007442F2" w:rsidRPr="009A44C0" w:rsidRDefault="007442F2" w:rsidP="007442F2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2.</w:t>
            </w:r>
            <w:r w:rsidRPr="009A44C0">
              <w:rPr>
                <w:rFonts w:ascii="標楷體" w:eastAsia="標楷體" w:hAnsi="標楷體" w:hint="eastAsia"/>
                <w:color w:val="000000" w:themeColor="text1"/>
              </w:rPr>
              <w:t>博物館典藏政策與規章制度</w:t>
            </w:r>
          </w:p>
        </w:tc>
        <w:tc>
          <w:tcPr>
            <w:tcW w:w="2329" w:type="dxa"/>
            <w:vAlign w:val="center"/>
          </w:tcPr>
          <w:p w14:paraId="3EC55F99" w14:textId="77777777" w:rsidR="007442F2" w:rsidRPr="009A44C0" w:rsidRDefault="007442F2" w:rsidP="007442F2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博物館文物評鑑委員會</w:t>
            </w:r>
          </w:p>
        </w:tc>
        <w:tc>
          <w:tcPr>
            <w:tcW w:w="932" w:type="dxa"/>
            <w:vAlign w:val="center"/>
          </w:tcPr>
          <w:p w14:paraId="34F135F7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14:paraId="24B02637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33" w:type="dxa"/>
            <w:vAlign w:val="center"/>
          </w:tcPr>
          <w:p w14:paraId="14B6CB86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7442F2" w:rsidRPr="009A44C0" w14:paraId="2CD99164" w14:textId="77777777" w:rsidTr="00151C79">
        <w:trPr>
          <w:trHeight w:val="556"/>
          <w:jc w:val="center"/>
        </w:trPr>
        <w:tc>
          <w:tcPr>
            <w:tcW w:w="1413" w:type="dxa"/>
            <w:vMerge/>
            <w:vAlign w:val="center"/>
          </w:tcPr>
          <w:p w14:paraId="003DD923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5FBFD187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29" w:type="dxa"/>
            <w:vAlign w:val="center"/>
          </w:tcPr>
          <w:p w14:paraId="5CD622A0" w14:textId="77777777" w:rsidR="007442F2" w:rsidRPr="009A44C0" w:rsidRDefault="007442F2" w:rsidP="007442F2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評鑑博物館常民捐贈文物</w:t>
            </w:r>
          </w:p>
        </w:tc>
        <w:tc>
          <w:tcPr>
            <w:tcW w:w="932" w:type="dxa"/>
            <w:vAlign w:val="center"/>
          </w:tcPr>
          <w:p w14:paraId="1DFB42A6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 w:hint="eastAsia"/>
                <w:color w:val="000000" w:themeColor="text1"/>
              </w:rPr>
              <w:t>件數</w:t>
            </w:r>
          </w:p>
        </w:tc>
        <w:tc>
          <w:tcPr>
            <w:tcW w:w="1134" w:type="dxa"/>
            <w:vAlign w:val="center"/>
          </w:tcPr>
          <w:p w14:paraId="4B388AB5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9A44C0">
              <w:rPr>
                <w:rFonts w:ascii="標楷體" w:eastAsia="標楷體" w:hAnsi="標楷體"/>
                <w:color w:val="000000" w:themeColor="text1"/>
              </w:rPr>
              <w:t>80</w:t>
            </w:r>
          </w:p>
        </w:tc>
        <w:tc>
          <w:tcPr>
            <w:tcW w:w="733" w:type="dxa"/>
            <w:vAlign w:val="center"/>
          </w:tcPr>
          <w:p w14:paraId="532E28A1" w14:textId="77777777" w:rsidR="007442F2" w:rsidRPr="009A44C0" w:rsidRDefault="007442F2" w:rsidP="007442F2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</w:tbl>
    <w:p w14:paraId="31AB6832" w14:textId="77777777" w:rsidR="00EC4AA8" w:rsidRPr="009A44C0" w:rsidRDefault="00EC4AA8" w:rsidP="00EC4AA8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bookmarkEnd w:id="1"/>
    <w:p w14:paraId="17C908DA" w14:textId="77777777" w:rsidR="00EC4AA8" w:rsidRPr="00413867" w:rsidRDefault="00EC4AA8" w:rsidP="00EC4AA8">
      <w:pPr>
        <w:widowControl/>
        <w:rPr>
          <w:rFonts w:ascii="標楷體" w:eastAsia="標楷體" w:hAnsi="標楷體"/>
          <w:b/>
          <w:sz w:val="28"/>
          <w:szCs w:val="28"/>
        </w:rPr>
      </w:pPr>
    </w:p>
    <w:sectPr w:rsidR="00EC4AA8" w:rsidRPr="00413867" w:rsidSect="00D14526">
      <w:pgSz w:w="11906" w:h="16838"/>
      <w:pgMar w:top="1134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809D6" w14:textId="77777777" w:rsidR="005E3DAA" w:rsidRDefault="005E3DAA" w:rsidP="00FD63C1">
      <w:r>
        <w:separator/>
      </w:r>
    </w:p>
  </w:endnote>
  <w:endnote w:type="continuationSeparator" w:id="0">
    <w:p w14:paraId="388990D1" w14:textId="77777777" w:rsidR="005E3DAA" w:rsidRDefault="005E3DAA" w:rsidP="00FD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ExternalUIFontTraditionalC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A9DE2" w14:textId="77777777" w:rsidR="005E3DAA" w:rsidRDefault="005E3DAA" w:rsidP="00FD63C1">
      <w:r>
        <w:separator/>
      </w:r>
    </w:p>
  </w:footnote>
  <w:footnote w:type="continuationSeparator" w:id="0">
    <w:p w14:paraId="55B4937E" w14:textId="77777777" w:rsidR="005E3DAA" w:rsidRDefault="005E3DAA" w:rsidP="00FD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59B3"/>
    <w:multiLevelType w:val="hybridMultilevel"/>
    <w:tmpl w:val="7E82D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6B65E5"/>
    <w:multiLevelType w:val="hybridMultilevel"/>
    <w:tmpl w:val="D662F0AC"/>
    <w:lvl w:ilvl="0" w:tplc="984865F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A8"/>
    <w:rsid w:val="000037DD"/>
    <w:rsid w:val="000E73FD"/>
    <w:rsid w:val="00106699"/>
    <w:rsid w:val="00151C79"/>
    <w:rsid w:val="001609F9"/>
    <w:rsid w:val="002C6955"/>
    <w:rsid w:val="003E5F97"/>
    <w:rsid w:val="00413867"/>
    <w:rsid w:val="00417D7F"/>
    <w:rsid w:val="004313E8"/>
    <w:rsid w:val="00447DD6"/>
    <w:rsid w:val="0046258C"/>
    <w:rsid w:val="00501B9A"/>
    <w:rsid w:val="00535737"/>
    <w:rsid w:val="00560FC9"/>
    <w:rsid w:val="005D06F2"/>
    <w:rsid w:val="005E3DAA"/>
    <w:rsid w:val="005F5A70"/>
    <w:rsid w:val="00617ADC"/>
    <w:rsid w:val="00662BE7"/>
    <w:rsid w:val="006A76D3"/>
    <w:rsid w:val="006B27D4"/>
    <w:rsid w:val="007442F2"/>
    <w:rsid w:val="0078502F"/>
    <w:rsid w:val="00832BD6"/>
    <w:rsid w:val="00846741"/>
    <w:rsid w:val="008D2500"/>
    <w:rsid w:val="008F16D3"/>
    <w:rsid w:val="008F3F26"/>
    <w:rsid w:val="00952416"/>
    <w:rsid w:val="009A44C0"/>
    <w:rsid w:val="00A52A49"/>
    <w:rsid w:val="00A62134"/>
    <w:rsid w:val="00B952C3"/>
    <w:rsid w:val="00BD4D47"/>
    <w:rsid w:val="00C66C08"/>
    <w:rsid w:val="00CD2BC9"/>
    <w:rsid w:val="00D14526"/>
    <w:rsid w:val="00DE36FA"/>
    <w:rsid w:val="00E46021"/>
    <w:rsid w:val="00E604DF"/>
    <w:rsid w:val="00EC4AA8"/>
    <w:rsid w:val="00F84209"/>
    <w:rsid w:val="00F951D7"/>
    <w:rsid w:val="00FD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DC31D"/>
  <w15:docId w15:val="{F70083FC-07F4-48D8-BDC7-3DA42AA1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 (4),List Paragraph,(二),1.1.1.1清單段落,卑南壹"/>
    <w:basedOn w:val="a"/>
    <w:link w:val="a4"/>
    <w:qFormat/>
    <w:rsid w:val="00EC4A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5357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357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D63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D63C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D63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D63C1"/>
    <w:rPr>
      <w:sz w:val="20"/>
      <w:szCs w:val="20"/>
    </w:rPr>
  </w:style>
  <w:style w:type="character" w:customStyle="1" w:styleId="a4">
    <w:name w:val="清單段落 字元"/>
    <w:aliases w:val="標題 (4) 字元,List Paragraph 字元,(二) 字元,1.1.1.1清單段落 字元,卑南壹 字元"/>
    <w:link w:val="a3"/>
    <w:locked/>
    <w:rsid w:val="00662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2022-03-22T06:53:00Z</cp:lastPrinted>
  <dcterms:created xsi:type="dcterms:W3CDTF">2023-04-18T03:04:00Z</dcterms:created>
  <dcterms:modified xsi:type="dcterms:W3CDTF">2023-04-18T03:04:00Z</dcterms:modified>
</cp:coreProperties>
</file>